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F73E2" w14:textId="77777777" w:rsidR="004B00FE" w:rsidRPr="008B3EAD" w:rsidRDefault="004B00FE" w:rsidP="004B00FE">
      <w:pPr>
        <w:pStyle w:val="ListParagraph"/>
        <w:numPr>
          <w:ilvl w:val="0"/>
          <w:numId w:val="2"/>
        </w:numPr>
        <w:spacing w:before="100" w:beforeAutospacing="1" w:after="100" w:afterAutospacing="1" w:line="240" w:lineRule="auto"/>
        <w:rPr>
          <w:rFonts w:ascii="Times New Roman" w:eastAsia="Times New Roman" w:hAnsi="Times New Roman" w:cs="Times New Roman"/>
          <w:sz w:val="20"/>
          <w:szCs w:val="20"/>
          <w:lang w:eastAsia="en-GB"/>
        </w:rPr>
      </w:pPr>
      <w:r w:rsidRPr="008B3EAD">
        <w:rPr>
          <w:rFonts w:ascii="Arial" w:eastAsia="Times New Roman" w:hAnsi="Arial" w:cs="Arial"/>
          <w:sz w:val="20"/>
          <w:szCs w:val="20"/>
          <w:lang w:eastAsia="en-GB"/>
        </w:rPr>
        <w:t xml:space="preserve">Double click on </w:t>
      </w:r>
      <w:r w:rsidRPr="008B3EAD">
        <w:rPr>
          <w:rFonts w:ascii="Arial" w:eastAsia="Times New Roman" w:hAnsi="Arial" w:cs="Arial"/>
          <w:sz w:val="20"/>
          <w:szCs w:val="20"/>
          <w:lang w:eastAsia="en-GB"/>
        </w:rPr>
        <w:t>the Licence Key Wizard </w:t>
      </w:r>
      <w:r w:rsidRPr="008B3EAD">
        <w:rPr>
          <w:rFonts w:ascii="Arial" w:eastAsia="Times New Roman" w:hAnsi="Arial" w:cs="Arial"/>
          <w:sz w:val="20"/>
          <w:szCs w:val="20"/>
          <w:lang w:eastAsia="en-GB"/>
        </w:rPr>
        <w:t>to open</w:t>
      </w:r>
    </w:p>
    <w:p w14:paraId="745D7CFD" w14:textId="77777777" w:rsidR="004B00FE" w:rsidRPr="008B3EAD" w:rsidRDefault="004B00FE" w:rsidP="004B00FE">
      <w:pPr>
        <w:spacing w:before="100" w:beforeAutospacing="1" w:after="100" w:afterAutospacing="1" w:line="240" w:lineRule="auto"/>
        <w:rPr>
          <w:rFonts w:ascii="Times New Roman" w:eastAsia="Times New Roman" w:hAnsi="Times New Roman" w:cs="Times New Roman"/>
          <w:sz w:val="20"/>
          <w:szCs w:val="20"/>
          <w:lang w:eastAsia="en-GB"/>
        </w:rPr>
      </w:pPr>
      <w:r w:rsidRPr="008B3EAD">
        <w:rPr>
          <w:noProof/>
          <w:sz w:val="20"/>
          <w:szCs w:val="20"/>
        </w:rPr>
        <w:drawing>
          <wp:inline distT="0" distB="0" distL="0" distR="0" wp14:anchorId="224D02C0" wp14:editId="7F6F44FB">
            <wp:extent cx="4095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9770" cy="409770"/>
                    </a:xfrm>
                    <a:prstGeom prst="rect">
                      <a:avLst/>
                    </a:prstGeom>
                  </pic:spPr>
                </pic:pic>
              </a:graphicData>
            </a:graphic>
          </wp:inline>
        </w:drawing>
      </w:r>
    </w:p>
    <w:p w14:paraId="4190F896" w14:textId="77777777" w:rsidR="004B00FE" w:rsidRPr="004B00FE" w:rsidRDefault="004B00FE" w:rsidP="00622C76">
      <w:pPr>
        <w:numPr>
          <w:ilvl w:val="0"/>
          <w:numId w:val="2"/>
        </w:numPr>
        <w:spacing w:before="100" w:beforeAutospacing="1" w:after="100" w:afterAutospacing="1" w:line="240" w:lineRule="auto"/>
        <w:rPr>
          <w:rFonts w:ascii="Times New Roman" w:eastAsia="Times New Roman" w:hAnsi="Times New Roman" w:cs="Times New Roman"/>
          <w:sz w:val="20"/>
          <w:szCs w:val="20"/>
          <w:lang w:eastAsia="en-GB"/>
        </w:rPr>
      </w:pPr>
      <w:r w:rsidRPr="004B00FE">
        <w:rPr>
          <w:rFonts w:ascii="Arial" w:eastAsia="Times New Roman" w:hAnsi="Arial" w:cs="Arial"/>
          <w:sz w:val="20"/>
          <w:szCs w:val="20"/>
          <w:lang w:eastAsia="en-GB"/>
        </w:rPr>
        <w:t>Select Obtain or manually add another key</w:t>
      </w:r>
    </w:p>
    <w:p w14:paraId="719D63F0" w14:textId="77777777" w:rsidR="004B00FE" w:rsidRPr="008B3EAD" w:rsidRDefault="004B00FE" w:rsidP="004B00FE">
      <w:pPr>
        <w:numPr>
          <w:ilvl w:val="0"/>
          <w:numId w:val="2"/>
        </w:numPr>
        <w:spacing w:before="100" w:beforeAutospacing="1" w:after="100" w:afterAutospacing="1" w:line="240" w:lineRule="auto"/>
        <w:rPr>
          <w:rFonts w:ascii="Times New Roman" w:eastAsia="Times New Roman" w:hAnsi="Times New Roman" w:cs="Times New Roman"/>
          <w:sz w:val="20"/>
          <w:szCs w:val="20"/>
          <w:lang w:eastAsia="en-GB"/>
        </w:rPr>
      </w:pPr>
      <w:r w:rsidRPr="008B3EAD">
        <w:rPr>
          <w:rFonts w:ascii="Arial" w:eastAsia="Times New Roman" w:hAnsi="Arial" w:cs="Arial"/>
          <w:sz w:val="20"/>
          <w:szCs w:val="20"/>
          <w:lang w:eastAsia="en-GB"/>
        </w:rPr>
        <w:t xml:space="preserve">Click </w:t>
      </w:r>
      <w:r w:rsidRPr="004B00FE">
        <w:rPr>
          <w:rFonts w:ascii="Arial" w:eastAsia="Times New Roman" w:hAnsi="Arial" w:cs="Arial"/>
          <w:sz w:val="20"/>
          <w:szCs w:val="20"/>
          <w:lang w:eastAsia="en-GB"/>
        </w:rPr>
        <w:t>Next</w:t>
      </w:r>
    </w:p>
    <w:p w14:paraId="3E0FD909" w14:textId="77777777" w:rsidR="004B00FE" w:rsidRPr="004B00FE" w:rsidRDefault="004B00FE" w:rsidP="004B00FE">
      <w:pPr>
        <w:spacing w:before="100" w:beforeAutospacing="1" w:after="100" w:afterAutospacing="1" w:line="240" w:lineRule="auto"/>
        <w:rPr>
          <w:rFonts w:ascii="Times New Roman" w:eastAsia="Times New Roman" w:hAnsi="Times New Roman" w:cs="Times New Roman"/>
          <w:sz w:val="20"/>
          <w:szCs w:val="20"/>
          <w:lang w:eastAsia="en-GB"/>
        </w:rPr>
      </w:pPr>
      <w:r w:rsidRPr="008B3EAD">
        <w:rPr>
          <w:noProof/>
          <w:sz w:val="20"/>
          <w:szCs w:val="20"/>
        </w:rPr>
        <w:drawing>
          <wp:inline distT="0" distB="0" distL="0" distR="0" wp14:anchorId="6AB64B17" wp14:editId="6E6B9F93">
            <wp:extent cx="2124075" cy="182523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75374" cy="1869314"/>
                    </a:xfrm>
                    <a:prstGeom prst="rect">
                      <a:avLst/>
                    </a:prstGeom>
                  </pic:spPr>
                </pic:pic>
              </a:graphicData>
            </a:graphic>
          </wp:inline>
        </w:drawing>
      </w:r>
    </w:p>
    <w:p w14:paraId="01060903" w14:textId="77777777" w:rsidR="004B00FE" w:rsidRPr="008B3EAD" w:rsidRDefault="004B00FE" w:rsidP="004B00FE">
      <w:pPr>
        <w:numPr>
          <w:ilvl w:val="0"/>
          <w:numId w:val="2"/>
        </w:numPr>
        <w:spacing w:before="100" w:beforeAutospacing="1" w:after="100" w:afterAutospacing="1" w:line="240" w:lineRule="auto"/>
        <w:rPr>
          <w:rFonts w:ascii="Times New Roman" w:eastAsia="Times New Roman" w:hAnsi="Times New Roman" w:cs="Times New Roman"/>
          <w:sz w:val="20"/>
          <w:szCs w:val="20"/>
          <w:lang w:eastAsia="en-GB"/>
        </w:rPr>
      </w:pPr>
      <w:r w:rsidRPr="004B00FE">
        <w:rPr>
          <w:rFonts w:ascii="Arial" w:eastAsia="Times New Roman" w:hAnsi="Arial" w:cs="Arial"/>
          <w:sz w:val="20"/>
          <w:szCs w:val="20"/>
          <w:lang w:eastAsia="en-GB"/>
        </w:rPr>
        <w:t>Under Installed keys click the Select a key drop down</w:t>
      </w:r>
    </w:p>
    <w:p w14:paraId="5F946A4A" w14:textId="77777777" w:rsidR="004B00FE" w:rsidRPr="004B00FE" w:rsidRDefault="004B00FE" w:rsidP="004B00FE">
      <w:pPr>
        <w:spacing w:before="100" w:beforeAutospacing="1" w:after="100" w:afterAutospacing="1" w:line="240" w:lineRule="auto"/>
        <w:rPr>
          <w:rFonts w:ascii="Times New Roman" w:eastAsia="Times New Roman" w:hAnsi="Times New Roman" w:cs="Times New Roman"/>
          <w:sz w:val="20"/>
          <w:szCs w:val="20"/>
          <w:lang w:eastAsia="en-GB"/>
        </w:rPr>
      </w:pPr>
      <w:r w:rsidRPr="008B3EAD">
        <w:rPr>
          <w:noProof/>
          <w:sz w:val="20"/>
          <w:szCs w:val="20"/>
        </w:rPr>
        <w:drawing>
          <wp:inline distT="0" distB="0" distL="0" distR="0" wp14:anchorId="31D5ABA9" wp14:editId="6D27438A">
            <wp:extent cx="2076450" cy="157756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11567" cy="1604242"/>
                    </a:xfrm>
                    <a:prstGeom prst="rect">
                      <a:avLst/>
                    </a:prstGeom>
                  </pic:spPr>
                </pic:pic>
              </a:graphicData>
            </a:graphic>
          </wp:inline>
        </w:drawing>
      </w:r>
    </w:p>
    <w:p w14:paraId="5BBE8D8C" w14:textId="77777777" w:rsidR="004B00FE" w:rsidRPr="008B3EAD" w:rsidRDefault="004B00FE" w:rsidP="004B00FE">
      <w:pPr>
        <w:numPr>
          <w:ilvl w:val="0"/>
          <w:numId w:val="2"/>
        </w:numPr>
        <w:spacing w:before="100" w:beforeAutospacing="1" w:after="100" w:afterAutospacing="1" w:line="240" w:lineRule="auto"/>
        <w:rPr>
          <w:rFonts w:ascii="Times New Roman" w:eastAsia="Times New Roman" w:hAnsi="Times New Roman" w:cs="Times New Roman"/>
          <w:sz w:val="20"/>
          <w:szCs w:val="20"/>
          <w:lang w:eastAsia="en-GB"/>
        </w:rPr>
      </w:pPr>
      <w:r w:rsidRPr="004B00FE">
        <w:rPr>
          <w:rFonts w:ascii="Arial" w:eastAsia="Times New Roman" w:hAnsi="Arial" w:cs="Arial"/>
          <w:sz w:val="20"/>
          <w:szCs w:val="20"/>
          <w:lang w:eastAsia="en-GB"/>
        </w:rPr>
        <w:t xml:space="preserve">Select the Key(s) and this will show if </w:t>
      </w:r>
      <w:r w:rsidRPr="008B3EAD">
        <w:rPr>
          <w:rFonts w:ascii="Arial" w:eastAsia="Times New Roman" w:hAnsi="Arial" w:cs="Arial"/>
          <w:sz w:val="20"/>
          <w:szCs w:val="20"/>
          <w:lang w:eastAsia="en-GB"/>
        </w:rPr>
        <w:t>it’s</w:t>
      </w:r>
      <w:r w:rsidRPr="004B00FE">
        <w:rPr>
          <w:rFonts w:ascii="Arial" w:eastAsia="Times New Roman" w:hAnsi="Arial" w:cs="Arial"/>
          <w:sz w:val="20"/>
          <w:szCs w:val="20"/>
          <w:lang w:eastAsia="en-GB"/>
        </w:rPr>
        <w:t xml:space="preserve"> an Activation or Start Up Key</w:t>
      </w:r>
    </w:p>
    <w:p w14:paraId="3849120C" w14:textId="77777777" w:rsidR="004B00FE" w:rsidRPr="008B3EAD" w:rsidRDefault="008B3EAD" w:rsidP="008B3EAD">
      <w:pPr>
        <w:rPr>
          <w:rFonts w:ascii="Times New Roman" w:eastAsia="Times New Roman" w:hAnsi="Times New Roman" w:cs="Times New Roman"/>
          <w:sz w:val="20"/>
          <w:szCs w:val="20"/>
          <w:lang w:eastAsia="en-GB"/>
        </w:rPr>
      </w:pPr>
      <w:bookmarkStart w:id="0" w:name="_GoBack"/>
      <w:r w:rsidRPr="008B3EAD">
        <w:rPr>
          <w:noProof/>
          <w:sz w:val="20"/>
          <w:szCs w:val="20"/>
        </w:rPr>
        <w:drawing>
          <wp:inline distT="0" distB="0" distL="0" distR="0" wp14:anchorId="1656FA79" wp14:editId="21D3B8D1">
            <wp:extent cx="2047875" cy="15514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77852" cy="1574131"/>
                    </a:xfrm>
                    <a:prstGeom prst="rect">
                      <a:avLst/>
                    </a:prstGeom>
                  </pic:spPr>
                </pic:pic>
              </a:graphicData>
            </a:graphic>
          </wp:inline>
        </w:drawing>
      </w:r>
    </w:p>
    <w:bookmarkEnd w:id="0"/>
    <w:p w14:paraId="66461632" w14:textId="77777777" w:rsidR="004B00FE" w:rsidRPr="004B00FE" w:rsidRDefault="004B00FE" w:rsidP="004B00FE">
      <w:pPr>
        <w:spacing w:before="100" w:beforeAutospacing="1" w:after="100" w:afterAutospacing="1" w:line="240" w:lineRule="auto"/>
        <w:rPr>
          <w:rFonts w:ascii="Times New Roman" w:eastAsia="Times New Roman" w:hAnsi="Times New Roman" w:cs="Times New Roman"/>
          <w:sz w:val="20"/>
          <w:szCs w:val="20"/>
          <w:lang w:eastAsia="en-GB"/>
        </w:rPr>
      </w:pPr>
    </w:p>
    <w:p w14:paraId="29CE7314" w14:textId="77777777" w:rsidR="004B00FE" w:rsidRPr="004B00FE" w:rsidRDefault="004B00FE" w:rsidP="004B00FE">
      <w:pPr>
        <w:numPr>
          <w:ilvl w:val="0"/>
          <w:numId w:val="2"/>
        </w:numPr>
        <w:spacing w:before="100" w:beforeAutospacing="1" w:after="100" w:afterAutospacing="1" w:line="240" w:lineRule="auto"/>
        <w:rPr>
          <w:rFonts w:ascii="Times New Roman" w:eastAsia="Times New Roman" w:hAnsi="Times New Roman" w:cs="Times New Roman"/>
          <w:sz w:val="20"/>
          <w:szCs w:val="20"/>
          <w:lang w:eastAsia="en-GB"/>
        </w:rPr>
      </w:pPr>
      <w:r w:rsidRPr="004B00FE">
        <w:rPr>
          <w:rFonts w:ascii="Arial" w:eastAsia="Times New Roman" w:hAnsi="Arial" w:cs="Arial"/>
          <w:sz w:val="20"/>
          <w:szCs w:val="20"/>
          <w:lang w:eastAsia="en-GB"/>
        </w:rPr>
        <w:t>Check the Start Up Key is the correct Start Up Key for your licence against the email you received when you purchased the licence (or check this with your ADMIRALTY Chart Agent who can confirm)</w:t>
      </w:r>
    </w:p>
    <w:p w14:paraId="702183DB" w14:textId="77777777" w:rsidR="002426A8" w:rsidRPr="008B3EAD" w:rsidRDefault="002426A8">
      <w:pPr>
        <w:rPr>
          <w:sz w:val="20"/>
          <w:szCs w:val="20"/>
        </w:rPr>
      </w:pPr>
    </w:p>
    <w:sectPr w:rsidR="002426A8" w:rsidRPr="008B3EA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21D10" w14:textId="77777777" w:rsidR="004B00FE" w:rsidRDefault="004B00FE" w:rsidP="004B00FE">
      <w:pPr>
        <w:spacing w:after="0" w:line="240" w:lineRule="auto"/>
      </w:pPr>
      <w:r>
        <w:separator/>
      </w:r>
    </w:p>
  </w:endnote>
  <w:endnote w:type="continuationSeparator" w:id="0">
    <w:p w14:paraId="75B2A069" w14:textId="77777777" w:rsidR="004B00FE" w:rsidRDefault="004B00FE" w:rsidP="004B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600FE" w14:textId="77777777" w:rsidR="004B00FE" w:rsidRDefault="004B00FE" w:rsidP="004B00FE">
      <w:pPr>
        <w:spacing w:after="0" w:line="240" w:lineRule="auto"/>
      </w:pPr>
      <w:r>
        <w:separator/>
      </w:r>
    </w:p>
  </w:footnote>
  <w:footnote w:type="continuationSeparator" w:id="0">
    <w:p w14:paraId="0BC3E7D0" w14:textId="77777777" w:rsidR="004B00FE" w:rsidRDefault="004B00FE" w:rsidP="004B0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5AC64" w14:textId="77777777" w:rsidR="004B00FE" w:rsidRPr="004B00FE" w:rsidRDefault="004B00FE">
    <w:pPr>
      <w:pStyle w:val="Header"/>
      <w:rPr>
        <w:rFonts w:ascii="Arial" w:hAnsi="Arial" w:cs="Arial"/>
        <w:b/>
        <w:bCs/>
        <w:color w:val="000000" w:themeColor="text1"/>
        <w:sz w:val="24"/>
        <w:szCs w:val="24"/>
        <w:u w:val="single"/>
      </w:rPr>
    </w:pPr>
    <w:r w:rsidRPr="004B00FE">
      <w:rPr>
        <w:rFonts w:ascii="Arial" w:hAnsi="Arial" w:cs="Arial"/>
        <w:b/>
        <w:bCs/>
        <w:color w:val="000000" w:themeColor="text1"/>
        <w:sz w:val="24"/>
        <w:szCs w:val="24"/>
        <w:u w:val="single"/>
      </w:rPr>
      <w:t xml:space="preserve">Check the ADP Start Up Key Installed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23DD5"/>
    <w:multiLevelType w:val="hybridMultilevel"/>
    <w:tmpl w:val="C826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C38CF"/>
    <w:multiLevelType w:val="multilevel"/>
    <w:tmpl w:val="367E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FE"/>
    <w:rsid w:val="002426A8"/>
    <w:rsid w:val="004B00FE"/>
    <w:rsid w:val="008B3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045B"/>
  <w15:chartTrackingRefBased/>
  <w15:docId w15:val="{E5B21060-D9C6-4B2A-BA0E-6956F8DA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FE"/>
  </w:style>
  <w:style w:type="paragraph" w:styleId="Footer">
    <w:name w:val="footer"/>
    <w:basedOn w:val="Normal"/>
    <w:link w:val="FooterChar"/>
    <w:uiPriority w:val="99"/>
    <w:unhideWhenUsed/>
    <w:rsid w:val="004B0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FE"/>
  </w:style>
  <w:style w:type="paragraph" w:styleId="ListParagraph">
    <w:name w:val="List Paragraph"/>
    <w:basedOn w:val="Normal"/>
    <w:uiPriority w:val="34"/>
    <w:qFormat/>
    <w:rsid w:val="004B0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2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E8D228636994580BC4E13CF39A406" ma:contentTypeVersion="13" ma:contentTypeDescription="Create a new document." ma:contentTypeScope="" ma:versionID="4d2696cfec17f3ff46507cae285df109">
  <xsd:schema xmlns:xsd="http://www.w3.org/2001/XMLSchema" xmlns:xs="http://www.w3.org/2001/XMLSchema" xmlns:p="http://schemas.microsoft.com/office/2006/metadata/properties" xmlns:ns3="739370f6-6834-429a-8c5f-6d9979972bfa" xmlns:ns4="8a8acd43-3018-441a-a205-8b9aa96147f9" targetNamespace="http://schemas.microsoft.com/office/2006/metadata/properties" ma:root="true" ma:fieldsID="dc045b08535d5f6007df9f7a4d019e69" ns3:_="" ns4:_="">
    <xsd:import namespace="739370f6-6834-429a-8c5f-6d9979972bfa"/>
    <xsd:import namespace="8a8acd43-3018-441a-a205-8b9aa96147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370f6-6834-429a-8c5f-6d9979972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acd43-3018-441a-a205-8b9aa96147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570F9-BB99-46EF-9FA4-6F056E54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370f6-6834-429a-8c5f-6d9979972bfa"/>
    <ds:schemaRef ds:uri="8a8acd43-3018-441a-a205-8b9aa9614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9EC9F-54E8-4913-B2DD-5A050432D077}">
  <ds:schemaRefs>
    <ds:schemaRef ds:uri="http://schemas.microsoft.com/sharepoint/v3/contenttype/forms"/>
  </ds:schemaRefs>
</ds:datastoreItem>
</file>

<file path=customXml/itemProps3.xml><?xml version="1.0" encoding="utf-8"?>
<ds:datastoreItem xmlns:ds="http://schemas.openxmlformats.org/officeDocument/2006/customXml" ds:itemID="{2E24711F-97AF-40A1-9CFB-2DAAD5158F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Millar</dc:creator>
  <cp:keywords/>
  <dc:description/>
  <cp:lastModifiedBy>Paul Millar</cp:lastModifiedBy>
  <cp:revision>1</cp:revision>
  <dcterms:created xsi:type="dcterms:W3CDTF">2020-11-11T17:33:00Z</dcterms:created>
  <dcterms:modified xsi:type="dcterms:W3CDTF">2020-11-11T17:48:00Z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0x0101005B1E8D228636994580BC4E13CF39A406</vt:lpwstr>
  </property>
</Properties>
</file>